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6D7532" w14:textId="1E9FBB32" w:rsidR="00CB7580" w:rsidRPr="00BC54EB" w:rsidRDefault="008D11FF" w:rsidP="00E130F0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/>
          <w:bCs/>
          <w:color w:val="0033CC"/>
          <w:lang w:eastAsia="fr-FR"/>
        </w:rPr>
      </w:pPr>
      <w:r w:rsidRPr="00E130F0">
        <w:rPr>
          <w:rFonts w:cstheme="minorHAnsi"/>
          <w:noProof/>
        </w:rPr>
        <w:drawing>
          <wp:anchor distT="0" distB="0" distL="114300" distR="114300" simplePos="0" relativeHeight="251667456" behindDoc="0" locked="0" layoutInCell="1" allowOverlap="1" wp14:anchorId="7C3B7F0F" wp14:editId="56EB0973">
            <wp:simplePos x="0" y="0"/>
            <wp:positionH relativeFrom="margin">
              <wp:posOffset>7620</wp:posOffset>
            </wp:positionH>
            <wp:positionV relativeFrom="margin">
              <wp:posOffset>2540</wp:posOffset>
            </wp:positionV>
            <wp:extent cx="1007110" cy="1030605"/>
            <wp:effectExtent l="0" t="0" r="2540" b="0"/>
            <wp:wrapSquare wrapText="bothSides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7110" cy="1030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130F0">
        <w:rPr>
          <w:rFonts w:cstheme="minorHAnsi"/>
          <w:noProof/>
        </w:rPr>
        <w:drawing>
          <wp:anchor distT="0" distB="0" distL="114300" distR="114300" simplePos="0" relativeHeight="251668480" behindDoc="0" locked="0" layoutInCell="1" allowOverlap="1" wp14:anchorId="43B76E40" wp14:editId="11006FFA">
            <wp:simplePos x="0" y="0"/>
            <wp:positionH relativeFrom="column">
              <wp:posOffset>1281430</wp:posOffset>
            </wp:positionH>
            <wp:positionV relativeFrom="paragraph">
              <wp:posOffset>7620</wp:posOffset>
            </wp:positionV>
            <wp:extent cx="1094105" cy="1033780"/>
            <wp:effectExtent l="0" t="0" r="0" b="0"/>
            <wp:wrapSquare wrapText="bothSides"/>
            <wp:docPr id="7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4105" cy="1033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hyperlink r:id="rId10" w:history="1">
        <w:r w:rsidR="005B05AF" w:rsidRPr="00BC54EB">
          <w:rPr>
            <w:rStyle w:val="Lienhypertexte"/>
            <w:rFonts w:eastAsia="Times New Roman" w:cstheme="minorHAnsi"/>
            <w:b/>
            <w:sz w:val="32"/>
            <w:szCs w:val="32"/>
            <w:lang w:eastAsia="fr-FR"/>
          </w:rPr>
          <w:t>Discours de commémoration de la rafle du Vel d’Hiv, du Président de la République</w:t>
        </w:r>
      </w:hyperlink>
      <w:r>
        <w:rPr>
          <w:rFonts w:eastAsia="Times New Roman" w:cstheme="minorHAnsi"/>
          <w:b/>
          <w:bCs/>
          <w:color w:val="0033CC"/>
          <w:sz w:val="32"/>
          <w:szCs w:val="32"/>
          <w:lang w:eastAsia="fr-FR"/>
        </w:rPr>
        <w:t> : aujourd’hui encore notre organisation fait le choix de la Résistance</w:t>
      </w:r>
    </w:p>
    <w:p w14:paraId="203F35AD" w14:textId="33FAF661" w:rsidR="009517A2" w:rsidRPr="00E130F0" w:rsidRDefault="009517A2" w:rsidP="00E130F0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Cs/>
          <w:lang w:eastAsia="fr-FR"/>
        </w:rPr>
      </w:pPr>
    </w:p>
    <w:p w14:paraId="042527C9" w14:textId="50A45EA0" w:rsidR="00BC54EB" w:rsidRPr="008D11FF" w:rsidRDefault="008C5EFC" w:rsidP="00E130F0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Cs/>
          <w:lang w:eastAsia="fr-FR"/>
        </w:rPr>
      </w:pPr>
      <w:r w:rsidRPr="008D11FF">
        <w:rPr>
          <w:rFonts w:eastAsia="Times New Roman" w:cstheme="minorHAnsi"/>
          <w:b/>
          <w:bCs/>
          <w:color w:val="0033CC"/>
          <w:lang w:eastAsia="fr-FR"/>
        </w:rPr>
        <w:t>VIGI</w:t>
      </w:r>
      <w:r w:rsidRPr="008D11FF">
        <w:rPr>
          <w:rFonts w:eastAsia="Times New Roman" w:cstheme="minorHAnsi"/>
          <w:b/>
          <w:bCs/>
          <w:color w:val="FF0000"/>
          <w:lang w:eastAsia="fr-FR"/>
        </w:rPr>
        <w:t>.</w:t>
      </w:r>
      <w:r w:rsidR="005B05AF" w:rsidRPr="008D11FF">
        <w:rPr>
          <w:rFonts w:eastAsia="Times New Roman" w:cstheme="minorHAnsi"/>
          <w:bCs/>
          <w:lang w:eastAsia="fr-FR"/>
        </w:rPr>
        <w:t xml:space="preserve"> </w:t>
      </w:r>
      <w:proofErr w:type="gramStart"/>
      <w:r w:rsidR="005B05AF" w:rsidRPr="008D11FF">
        <w:rPr>
          <w:rFonts w:eastAsia="Times New Roman" w:cstheme="minorHAnsi"/>
          <w:bCs/>
          <w:lang w:eastAsia="fr-FR"/>
        </w:rPr>
        <w:t>ne</w:t>
      </w:r>
      <w:proofErr w:type="gramEnd"/>
      <w:r w:rsidR="005B05AF" w:rsidRPr="008D11FF">
        <w:rPr>
          <w:rFonts w:eastAsia="Times New Roman" w:cstheme="minorHAnsi"/>
          <w:bCs/>
          <w:lang w:eastAsia="fr-FR"/>
        </w:rPr>
        <w:t xml:space="preserve"> peut que partager, dans sa lutte contre les idées antisémites et racistes.</w:t>
      </w:r>
      <w:r w:rsidR="00BC54EB" w:rsidRPr="008D11FF">
        <w:rPr>
          <w:rFonts w:eastAsia="Times New Roman" w:cstheme="minorHAnsi"/>
          <w:bCs/>
          <w:lang w:eastAsia="fr-FR"/>
        </w:rPr>
        <w:t xml:space="preserve"> </w:t>
      </w:r>
      <w:r w:rsidR="005B05AF" w:rsidRPr="008D11FF">
        <w:rPr>
          <w:rFonts w:eastAsia="Times New Roman" w:cstheme="minorHAnsi"/>
          <w:bCs/>
          <w:lang w:eastAsia="fr-FR"/>
        </w:rPr>
        <w:t>Par contre, est-ce que le Président de la République a</w:t>
      </w:r>
      <w:r w:rsidR="00E130F0" w:rsidRPr="008D11FF">
        <w:rPr>
          <w:rFonts w:eastAsia="Times New Roman" w:cstheme="minorHAnsi"/>
          <w:bCs/>
          <w:lang w:eastAsia="fr-FR"/>
        </w:rPr>
        <w:t xml:space="preserve"> critiqué le totalitarisme ayant « permis » cette rafle ? </w:t>
      </w:r>
    </w:p>
    <w:p w14:paraId="4CCEF518" w14:textId="77777777" w:rsidR="00BC54EB" w:rsidRPr="008D11FF" w:rsidRDefault="00BC54EB" w:rsidP="00E130F0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Cs/>
          <w:lang w:eastAsia="fr-FR"/>
        </w:rPr>
      </w:pPr>
    </w:p>
    <w:p w14:paraId="3B279A91" w14:textId="35A810A1" w:rsidR="008C5EFC" w:rsidRPr="008D11FF" w:rsidRDefault="00E130F0" w:rsidP="00E130F0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Cs/>
          <w:lang w:eastAsia="fr-FR"/>
        </w:rPr>
      </w:pPr>
      <w:r w:rsidRPr="008D11FF">
        <w:rPr>
          <w:rFonts w:eastAsia="Times New Roman" w:cstheme="minorHAnsi"/>
          <w:b/>
          <w:bCs/>
          <w:color w:val="0033CC"/>
          <w:lang w:eastAsia="fr-FR"/>
        </w:rPr>
        <w:t>V</w:t>
      </w:r>
      <w:r w:rsidR="008C5EFC" w:rsidRPr="008D11FF">
        <w:rPr>
          <w:rFonts w:eastAsia="Times New Roman" w:cstheme="minorHAnsi"/>
          <w:b/>
          <w:bCs/>
          <w:color w:val="0033CC"/>
          <w:lang w:eastAsia="fr-FR"/>
        </w:rPr>
        <w:t>IGI</w:t>
      </w:r>
      <w:r w:rsidR="008C5EFC" w:rsidRPr="008D11FF">
        <w:rPr>
          <w:rFonts w:eastAsia="Times New Roman" w:cstheme="minorHAnsi"/>
          <w:b/>
          <w:bCs/>
          <w:color w:val="FF0000"/>
          <w:lang w:eastAsia="fr-FR"/>
        </w:rPr>
        <w:t>.</w:t>
      </w:r>
      <w:r w:rsidRPr="008D11FF">
        <w:rPr>
          <w:rFonts w:eastAsia="Times New Roman" w:cstheme="minorHAnsi"/>
          <w:bCs/>
          <w:lang w:eastAsia="fr-FR"/>
        </w:rPr>
        <w:t xml:space="preserve"> </w:t>
      </w:r>
      <w:proofErr w:type="gramStart"/>
      <w:r w:rsidR="00BC54EB" w:rsidRPr="008D11FF">
        <w:rPr>
          <w:rFonts w:eastAsia="Times New Roman" w:cstheme="minorHAnsi"/>
          <w:bCs/>
          <w:lang w:eastAsia="fr-FR"/>
        </w:rPr>
        <w:t>espère</w:t>
      </w:r>
      <w:proofErr w:type="gramEnd"/>
      <w:r w:rsidR="00BC54EB" w:rsidRPr="008D11FF">
        <w:rPr>
          <w:rFonts w:eastAsia="Times New Roman" w:cstheme="minorHAnsi"/>
          <w:bCs/>
          <w:lang w:eastAsia="fr-FR"/>
        </w:rPr>
        <w:t xml:space="preserve"> </w:t>
      </w:r>
      <w:r w:rsidRPr="008D11FF">
        <w:rPr>
          <w:rFonts w:eastAsia="Times New Roman" w:cstheme="minorHAnsi"/>
          <w:bCs/>
          <w:lang w:eastAsia="fr-FR"/>
        </w:rPr>
        <w:t xml:space="preserve">que notre Président de la République pourra nous éclairer sur son discours </w:t>
      </w:r>
      <w:r w:rsidR="00DD0BAB">
        <w:rPr>
          <w:rFonts w:eastAsia="Times New Roman" w:cstheme="minorHAnsi"/>
          <w:bCs/>
          <w:lang w:eastAsia="fr-FR"/>
        </w:rPr>
        <w:t>en mettant « sa pensée trop complexe » à notre niveau</w:t>
      </w:r>
      <w:r w:rsidRPr="008D11FF">
        <w:rPr>
          <w:rFonts w:eastAsia="Times New Roman" w:cstheme="minorHAnsi"/>
          <w:bCs/>
          <w:lang w:eastAsia="fr-FR"/>
        </w:rPr>
        <w:t xml:space="preserve">, car </w:t>
      </w:r>
      <w:r w:rsidRPr="008D11FF">
        <w:rPr>
          <w:rFonts w:eastAsia="Times New Roman" w:cstheme="minorHAnsi"/>
          <w:b/>
          <w:bCs/>
          <w:color w:val="0033CC"/>
          <w:lang w:eastAsia="fr-FR"/>
        </w:rPr>
        <w:t>VIGI</w:t>
      </w:r>
      <w:r w:rsidRPr="008D11FF">
        <w:rPr>
          <w:rFonts w:eastAsia="Times New Roman" w:cstheme="minorHAnsi"/>
          <w:b/>
          <w:bCs/>
          <w:color w:val="FF0000"/>
          <w:lang w:eastAsia="fr-FR"/>
        </w:rPr>
        <w:t xml:space="preserve">. </w:t>
      </w:r>
      <w:proofErr w:type="gramStart"/>
      <w:r w:rsidRPr="008D11FF">
        <w:rPr>
          <w:rFonts w:eastAsia="Times New Roman" w:cstheme="minorHAnsi"/>
          <w:bCs/>
          <w:lang w:eastAsia="fr-FR"/>
        </w:rPr>
        <w:t>a</w:t>
      </w:r>
      <w:proofErr w:type="gramEnd"/>
      <w:r w:rsidRPr="008D11FF">
        <w:rPr>
          <w:rFonts w:eastAsia="Times New Roman" w:cstheme="minorHAnsi"/>
          <w:bCs/>
          <w:lang w:eastAsia="fr-FR"/>
        </w:rPr>
        <w:t xml:space="preserve"> noté des actes qui ne sont pas en accord avec les paroles prononcées :</w:t>
      </w:r>
      <w:r w:rsidR="00197D4D" w:rsidRPr="008D11FF">
        <w:rPr>
          <w:rFonts w:eastAsia="Times New Roman" w:cstheme="minorHAnsi"/>
          <w:bCs/>
          <w:lang w:eastAsia="fr-FR"/>
        </w:rPr>
        <w:t xml:space="preserve"> </w:t>
      </w:r>
    </w:p>
    <w:p w14:paraId="74C220C6" w14:textId="56702FCF" w:rsidR="00026473" w:rsidRPr="008D11FF" w:rsidRDefault="00026473" w:rsidP="00E130F0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Cs/>
          <w:lang w:eastAsia="fr-FR"/>
        </w:rPr>
      </w:pPr>
    </w:p>
    <w:p w14:paraId="371ECD79" w14:textId="660EB350" w:rsidR="00654AD3" w:rsidRPr="008D11FF" w:rsidRDefault="00BC54EB" w:rsidP="00E130F0">
      <w:pPr>
        <w:pStyle w:val="Paragraphedeliste"/>
        <w:numPr>
          <w:ilvl w:val="0"/>
          <w:numId w:val="11"/>
        </w:numPr>
        <w:jc w:val="both"/>
        <w:rPr>
          <w:rFonts w:cstheme="minorHAnsi"/>
          <w:b/>
        </w:rPr>
      </w:pPr>
      <w:r w:rsidRPr="008D11FF">
        <w:rPr>
          <w:rFonts w:cstheme="minorHAnsi"/>
          <w:b/>
        </w:rPr>
        <w:t>« Jamais ne se satisfaire</w:t>
      </w:r>
      <w:r w:rsidR="00654AD3" w:rsidRPr="008D11FF">
        <w:rPr>
          <w:rFonts w:cstheme="minorHAnsi"/>
          <w:b/>
        </w:rPr>
        <w:t xml:space="preserve"> d’une République gestionnaire »</w:t>
      </w:r>
    </w:p>
    <w:p w14:paraId="13A4EC8B" w14:textId="5F9F799C" w:rsidR="00197D4D" w:rsidRPr="008D11FF" w:rsidRDefault="00E130F0" w:rsidP="00E130F0">
      <w:pPr>
        <w:pStyle w:val="Paragraphedeliste"/>
        <w:jc w:val="both"/>
        <w:rPr>
          <w:rFonts w:cstheme="minorHAnsi"/>
        </w:rPr>
      </w:pPr>
      <w:r w:rsidRPr="008D11FF">
        <w:rPr>
          <w:rFonts w:cstheme="minorHAnsi"/>
        </w:rPr>
        <w:t xml:space="preserve"> </w:t>
      </w:r>
    </w:p>
    <w:p w14:paraId="08B87DAD" w14:textId="7C665D06" w:rsidR="008C5EFC" w:rsidRPr="008D11FF" w:rsidRDefault="00197D4D" w:rsidP="00E130F0">
      <w:pPr>
        <w:pStyle w:val="Paragraphedeliste"/>
        <w:jc w:val="both"/>
        <w:rPr>
          <w:rFonts w:eastAsia="Times New Roman" w:cstheme="minorHAnsi"/>
          <w:bCs/>
          <w:lang w:eastAsia="fr-FR"/>
        </w:rPr>
      </w:pPr>
      <w:r w:rsidRPr="008D11FF">
        <w:rPr>
          <w:rFonts w:eastAsia="Times New Roman" w:cstheme="minorHAnsi"/>
          <w:b/>
          <w:bCs/>
          <w:color w:val="0033CC"/>
          <w:lang w:eastAsia="fr-FR"/>
        </w:rPr>
        <w:t>VIGI</w:t>
      </w:r>
      <w:r w:rsidRPr="008D11FF">
        <w:rPr>
          <w:rFonts w:eastAsia="Times New Roman" w:cstheme="minorHAnsi"/>
          <w:b/>
          <w:bCs/>
          <w:color w:val="FF0000"/>
          <w:lang w:eastAsia="fr-FR"/>
        </w:rPr>
        <w:t xml:space="preserve">. </w:t>
      </w:r>
      <w:proofErr w:type="gramStart"/>
      <w:r w:rsidRPr="008D11FF">
        <w:rPr>
          <w:rFonts w:eastAsia="Times New Roman" w:cstheme="minorHAnsi"/>
          <w:bCs/>
          <w:lang w:eastAsia="fr-FR"/>
        </w:rPr>
        <w:t>ne</w:t>
      </w:r>
      <w:proofErr w:type="gramEnd"/>
      <w:r w:rsidRPr="008D11FF">
        <w:rPr>
          <w:rFonts w:eastAsia="Times New Roman" w:cstheme="minorHAnsi"/>
          <w:bCs/>
          <w:lang w:eastAsia="fr-FR"/>
        </w:rPr>
        <w:t xml:space="preserve"> comprend pas la coupe budgétaire de 370 millions d’euros pour le Ministère de l’Intérieur, qui mets encore plus en danger la population et les personnels de la Police Nationale. </w:t>
      </w:r>
    </w:p>
    <w:p w14:paraId="7E0BAF14" w14:textId="77777777" w:rsidR="00E130F0" w:rsidRPr="008D11FF" w:rsidRDefault="00E130F0" w:rsidP="00E130F0">
      <w:pPr>
        <w:pStyle w:val="Paragraphedeliste"/>
        <w:jc w:val="both"/>
        <w:rPr>
          <w:rFonts w:eastAsia="Times New Roman" w:cstheme="minorHAnsi"/>
          <w:bCs/>
          <w:lang w:eastAsia="fr-FR"/>
        </w:rPr>
      </w:pPr>
    </w:p>
    <w:p w14:paraId="1F8040B0" w14:textId="41D36B56" w:rsidR="00654AD3" w:rsidRPr="008D11FF" w:rsidRDefault="00654AD3" w:rsidP="00E130F0">
      <w:pPr>
        <w:pStyle w:val="Paragraphedeliste"/>
        <w:jc w:val="both"/>
        <w:rPr>
          <w:rFonts w:eastAsia="Times New Roman" w:cstheme="minorHAnsi"/>
          <w:bCs/>
          <w:lang w:eastAsia="fr-FR"/>
        </w:rPr>
      </w:pPr>
      <w:r w:rsidRPr="008D11FF">
        <w:rPr>
          <w:rFonts w:eastAsia="Times New Roman" w:cstheme="minorHAnsi"/>
          <w:b/>
          <w:bCs/>
          <w:color w:val="0033CC"/>
          <w:lang w:eastAsia="fr-FR"/>
        </w:rPr>
        <w:t>VIGI</w:t>
      </w:r>
      <w:r w:rsidRPr="008D11FF">
        <w:rPr>
          <w:rFonts w:eastAsia="Times New Roman" w:cstheme="minorHAnsi"/>
          <w:b/>
          <w:bCs/>
          <w:color w:val="FF0000"/>
          <w:lang w:eastAsia="fr-FR"/>
        </w:rPr>
        <w:t xml:space="preserve">. </w:t>
      </w:r>
      <w:proofErr w:type="gramStart"/>
      <w:r w:rsidRPr="008D11FF">
        <w:rPr>
          <w:rFonts w:eastAsia="Times New Roman" w:cstheme="minorHAnsi"/>
          <w:bCs/>
          <w:lang w:eastAsia="fr-FR"/>
        </w:rPr>
        <w:t>ne</w:t>
      </w:r>
      <w:proofErr w:type="gramEnd"/>
      <w:r w:rsidRPr="008D11FF">
        <w:rPr>
          <w:rFonts w:eastAsia="Times New Roman" w:cstheme="minorHAnsi"/>
          <w:bCs/>
          <w:lang w:eastAsia="fr-FR"/>
        </w:rPr>
        <w:t xml:space="preserve"> comprend pas non plus le maintien de la gestion de la Police Nationale par des statistiques déconnectées de la réalité, dans le seul but d’alimenter l</w:t>
      </w:r>
      <w:r w:rsidR="00E130F0" w:rsidRPr="008D11FF">
        <w:rPr>
          <w:rFonts w:eastAsia="Times New Roman" w:cstheme="minorHAnsi"/>
          <w:bCs/>
          <w:lang w:eastAsia="fr-FR"/>
        </w:rPr>
        <w:t xml:space="preserve">a propagande gouvernementale, ainsi que </w:t>
      </w:r>
      <w:r w:rsidRPr="008D11FF">
        <w:rPr>
          <w:rFonts w:eastAsia="Times New Roman" w:cstheme="minorHAnsi"/>
          <w:bCs/>
          <w:lang w:eastAsia="fr-FR"/>
        </w:rPr>
        <w:t>le déroulé de carrière des « courtisans », les plus dévoués.</w:t>
      </w:r>
    </w:p>
    <w:p w14:paraId="48E84C8E" w14:textId="12CDBF3A" w:rsidR="00654AD3" w:rsidRPr="008D11FF" w:rsidRDefault="00654AD3" w:rsidP="00E130F0">
      <w:pPr>
        <w:pStyle w:val="Paragraphedeliste"/>
        <w:jc w:val="both"/>
        <w:rPr>
          <w:rFonts w:eastAsia="Times New Roman" w:cstheme="minorHAnsi"/>
          <w:bCs/>
          <w:lang w:eastAsia="fr-FR"/>
        </w:rPr>
      </w:pPr>
    </w:p>
    <w:p w14:paraId="18FCF001" w14:textId="77777777" w:rsidR="00654AD3" w:rsidRPr="008D11FF" w:rsidRDefault="00654AD3" w:rsidP="00E130F0">
      <w:pPr>
        <w:pStyle w:val="Paragraphedeliste"/>
        <w:numPr>
          <w:ilvl w:val="0"/>
          <w:numId w:val="11"/>
        </w:numPr>
        <w:jc w:val="both"/>
        <w:rPr>
          <w:rFonts w:cstheme="minorHAnsi"/>
          <w:b/>
        </w:rPr>
      </w:pPr>
      <w:r w:rsidRPr="008D11FF">
        <w:rPr>
          <w:rFonts w:cstheme="minorHAnsi"/>
          <w:b/>
        </w:rPr>
        <w:t>« Je sais bien que tous, nous nous faisons fort de lutter contre tout ce qui pourrait nous conduire aux mêmes situations »</w:t>
      </w:r>
    </w:p>
    <w:p w14:paraId="43186BCE" w14:textId="77777777" w:rsidR="00654AD3" w:rsidRPr="008D11FF" w:rsidRDefault="00654AD3" w:rsidP="00E130F0">
      <w:pPr>
        <w:pStyle w:val="Paragraphedeliste"/>
        <w:jc w:val="both"/>
        <w:rPr>
          <w:rFonts w:cstheme="minorHAnsi"/>
        </w:rPr>
      </w:pPr>
    </w:p>
    <w:p w14:paraId="3DCDA290" w14:textId="71AB4E34" w:rsidR="00654AD3" w:rsidRPr="008D11FF" w:rsidRDefault="00654AD3" w:rsidP="00E130F0">
      <w:pPr>
        <w:pStyle w:val="Paragraphedeliste"/>
        <w:jc w:val="both"/>
        <w:rPr>
          <w:rFonts w:cstheme="minorHAnsi"/>
        </w:rPr>
      </w:pPr>
      <w:r w:rsidRPr="008D11FF">
        <w:rPr>
          <w:rFonts w:eastAsia="Times New Roman" w:cstheme="minorHAnsi"/>
          <w:b/>
          <w:bCs/>
          <w:color w:val="0033CC"/>
          <w:lang w:eastAsia="fr-FR"/>
        </w:rPr>
        <w:t>VIGI</w:t>
      </w:r>
      <w:r w:rsidRPr="008D11FF">
        <w:rPr>
          <w:rFonts w:eastAsia="Times New Roman" w:cstheme="minorHAnsi"/>
          <w:b/>
          <w:bCs/>
          <w:color w:val="FF0000"/>
          <w:lang w:eastAsia="fr-FR"/>
        </w:rPr>
        <w:t xml:space="preserve">. </w:t>
      </w:r>
      <w:proofErr w:type="gramStart"/>
      <w:r w:rsidRPr="008D11FF">
        <w:rPr>
          <w:rFonts w:eastAsia="Times New Roman" w:cstheme="minorHAnsi"/>
          <w:bCs/>
          <w:lang w:eastAsia="fr-FR"/>
        </w:rPr>
        <w:t>ne</w:t>
      </w:r>
      <w:proofErr w:type="gramEnd"/>
      <w:r w:rsidRPr="008D11FF">
        <w:rPr>
          <w:rFonts w:eastAsia="Times New Roman" w:cstheme="minorHAnsi"/>
          <w:bCs/>
          <w:lang w:eastAsia="fr-FR"/>
        </w:rPr>
        <w:t xml:space="preserve"> comprend pas</w:t>
      </w:r>
      <w:r w:rsidR="008D11FF">
        <w:rPr>
          <w:rFonts w:eastAsia="Times New Roman" w:cstheme="minorHAnsi"/>
          <w:bCs/>
          <w:lang w:eastAsia="fr-FR"/>
        </w:rPr>
        <w:t>,</w:t>
      </w:r>
      <w:r w:rsidRPr="008D11FF">
        <w:rPr>
          <w:rFonts w:eastAsia="Times New Roman" w:cstheme="minorHAnsi"/>
          <w:bCs/>
          <w:lang w:eastAsia="fr-FR"/>
        </w:rPr>
        <w:t xml:space="preserve"> dans ce cas</w:t>
      </w:r>
      <w:r w:rsidR="008D11FF">
        <w:rPr>
          <w:rFonts w:eastAsia="Times New Roman" w:cstheme="minorHAnsi"/>
          <w:bCs/>
          <w:lang w:eastAsia="fr-FR"/>
        </w:rPr>
        <w:t>,</w:t>
      </w:r>
      <w:r w:rsidRPr="008D11FF">
        <w:rPr>
          <w:rFonts w:eastAsia="Times New Roman" w:cstheme="minorHAnsi"/>
          <w:bCs/>
          <w:lang w:eastAsia="fr-FR"/>
        </w:rPr>
        <w:t xml:space="preserve"> le maintien d’</w:t>
      </w:r>
      <w:r w:rsidRPr="008D11FF">
        <w:rPr>
          <w:rFonts w:cstheme="minorHAnsi"/>
        </w:rPr>
        <w:t xml:space="preserve"> un code de déontologie de la Police Nationale, qui reprend des dispositions du code de la fonction publique </w:t>
      </w:r>
      <w:r w:rsidR="00BC54EB" w:rsidRPr="008D11FF">
        <w:rPr>
          <w:rFonts w:cstheme="minorHAnsi"/>
        </w:rPr>
        <w:t>de 1941</w:t>
      </w:r>
      <w:r w:rsidRPr="008D11FF">
        <w:rPr>
          <w:rFonts w:cstheme="minorHAnsi"/>
        </w:rPr>
        <w:t xml:space="preserve"> et</w:t>
      </w:r>
      <w:r w:rsidR="00E130F0" w:rsidRPr="008D11FF">
        <w:rPr>
          <w:rFonts w:cstheme="minorHAnsi"/>
        </w:rPr>
        <w:t xml:space="preserve"> qui détourne</w:t>
      </w:r>
      <w:r w:rsidRPr="008D11FF">
        <w:rPr>
          <w:rFonts w:cstheme="minorHAnsi"/>
        </w:rPr>
        <w:t xml:space="preserve"> notre institution du service de la République et des Liber</w:t>
      </w:r>
      <w:r w:rsidR="00E130F0" w:rsidRPr="008D11FF">
        <w:rPr>
          <w:rFonts w:cstheme="minorHAnsi"/>
        </w:rPr>
        <w:t>tés individuelles, pour</w:t>
      </w:r>
      <w:r w:rsidRPr="008D11FF">
        <w:rPr>
          <w:rFonts w:cstheme="minorHAnsi"/>
        </w:rPr>
        <w:t xml:space="preserve"> </w:t>
      </w:r>
      <w:r w:rsidR="00E130F0" w:rsidRPr="008D11FF">
        <w:rPr>
          <w:rFonts w:cstheme="minorHAnsi"/>
        </w:rPr>
        <w:t xml:space="preserve">un </w:t>
      </w:r>
      <w:r w:rsidRPr="008D11FF">
        <w:rPr>
          <w:rFonts w:cstheme="minorHAnsi"/>
        </w:rPr>
        <w:t>service exclusif du pouvoir en place.</w:t>
      </w:r>
      <w:r w:rsidR="00BC54EB" w:rsidRPr="008D11FF">
        <w:rPr>
          <w:rFonts w:cstheme="minorHAnsi"/>
        </w:rPr>
        <w:t xml:space="preserve"> </w:t>
      </w:r>
      <w:r w:rsidR="00DD0BAB">
        <w:rPr>
          <w:rFonts w:cstheme="minorHAnsi"/>
        </w:rPr>
        <w:t xml:space="preserve"> </w:t>
      </w:r>
      <w:r w:rsidR="00BC54EB" w:rsidRPr="008D11FF">
        <w:rPr>
          <w:rFonts w:eastAsia="Times New Roman" w:cstheme="minorHAnsi"/>
          <w:b/>
          <w:bCs/>
          <w:color w:val="0033CC"/>
          <w:lang w:eastAsia="fr-FR"/>
        </w:rPr>
        <w:t>VIGI</w:t>
      </w:r>
      <w:r w:rsidR="00BC54EB" w:rsidRPr="008D11FF">
        <w:rPr>
          <w:rFonts w:eastAsia="Times New Roman" w:cstheme="minorHAnsi"/>
          <w:b/>
          <w:bCs/>
          <w:color w:val="FF0000"/>
          <w:lang w:eastAsia="fr-FR"/>
        </w:rPr>
        <w:t xml:space="preserve">. </w:t>
      </w:r>
      <w:r w:rsidR="00BC54EB" w:rsidRPr="008D11FF">
        <w:rPr>
          <w:rFonts w:eastAsia="Times New Roman" w:cstheme="minorHAnsi"/>
          <w:bCs/>
          <w:lang w:eastAsia="fr-FR"/>
        </w:rPr>
        <w:t>demande que le fondement de la Police Nationale soit bien l’article XII de la Déclaration des Droits de l’Homme et du Citoyen de 1789</w:t>
      </w:r>
      <w:r w:rsidR="00DD0BAB">
        <w:rPr>
          <w:rFonts w:eastAsia="Times New Roman" w:cstheme="minorHAnsi"/>
          <w:bCs/>
          <w:lang w:eastAsia="fr-FR"/>
        </w:rPr>
        <w:t>, basé sur l’intérêt général.</w:t>
      </w:r>
    </w:p>
    <w:p w14:paraId="43147172" w14:textId="02D844A2" w:rsidR="00654AD3" w:rsidRPr="008D11FF" w:rsidRDefault="00654AD3" w:rsidP="00E130F0">
      <w:pPr>
        <w:pStyle w:val="Paragraphedeliste"/>
        <w:jc w:val="both"/>
        <w:rPr>
          <w:rFonts w:eastAsia="Times New Roman" w:cstheme="minorHAnsi"/>
          <w:bCs/>
          <w:lang w:eastAsia="fr-FR"/>
        </w:rPr>
      </w:pPr>
    </w:p>
    <w:p w14:paraId="43F5BBDC" w14:textId="6F8150DB" w:rsidR="00654AD3" w:rsidRPr="008D11FF" w:rsidRDefault="00654AD3" w:rsidP="00E130F0">
      <w:pPr>
        <w:pStyle w:val="Paragraphedeliste"/>
        <w:numPr>
          <w:ilvl w:val="0"/>
          <w:numId w:val="11"/>
        </w:numPr>
        <w:jc w:val="both"/>
        <w:rPr>
          <w:rFonts w:cstheme="minorHAnsi"/>
          <w:b/>
        </w:rPr>
      </w:pPr>
      <w:r w:rsidRPr="008D11FF">
        <w:rPr>
          <w:rFonts w:cstheme="minorHAnsi"/>
          <w:b/>
        </w:rPr>
        <w:t xml:space="preserve">« Et nous ne céderons rien à toutes celles et ceux qui, sur tous les continents, cherchent à nous faire renoncer à la liberté, cherchent à recréer des divisions, cherchent à nous faire renoncer à notre humanité, notre démocratie, notre République » </w:t>
      </w:r>
    </w:p>
    <w:p w14:paraId="7455765F" w14:textId="77777777" w:rsidR="00E130F0" w:rsidRPr="008D11FF" w:rsidRDefault="00E130F0" w:rsidP="00E130F0">
      <w:pPr>
        <w:pStyle w:val="Paragraphedeliste"/>
        <w:jc w:val="both"/>
        <w:rPr>
          <w:rFonts w:cstheme="minorHAnsi"/>
        </w:rPr>
      </w:pPr>
    </w:p>
    <w:p w14:paraId="2D3FFE0C" w14:textId="3136D66F" w:rsidR="00DD0BAB" w:rsidRPr="008D11FF" w:rsidRDefault="00654AD3" w:rsidP="00E130F0">
      <w:pPr>
        <w:pStyle w:val="Paragraphedeliste"/>
        <w:jc w:val="both"/>
        <w:rPr>
          <w:rFonts w:eastAsia="Times New Roman" w:cstheme="minorHAnsi"/>
          <w:bCs/>
          <w:lang w:eastAsia="fr-FR"/>
        </w:rPr>
      </w:pPr>
      <w:r w:rsidRPr="008D11FF">
        <w:rPr>
          <w:rFonts w:eastAsia="Times New Roman" w:cstheme="minorHAnsi"/>
          <w:b/>
          <w:bCs/>
          <w:color w:val="0033CC"/>
          <w:lang w:eastAsia="fr-FR"/>
        </w:rPr>
        <w:t>VIGI</w:t>
      </w:r>
      <w:r w:rsidRPr="008D11FF">
        <w:rPr>
          <w:rFonts w:eastAsia="Times New Roman" w:cstheme="minorHAnsi"/>
          <w:b/>
          <w:bCs/>
          <w:color w:val="FF0000"/>
          <w:lang w:eastAsia="fr-FR"/>
        </w:rPr>
        <w:t>.</w:t>
      </w:r>
      <w:r w:rsidRPr="008D11FF">
        <w:rPr>
          <w:rFonts w:eastAsia="Times New Roman" w:cstheme="minorHAnsi"/>
          <w:bCs/>
          <w:lang w:eastAsia="fr-FR"/>
        </w:rPr>
        <w:t xml:space="preserve"> </w:t>
      </w:r>
      <w:proofErr w:type="gramStart"/>
      <w:r w:rsidRPr="008D11FF">
        <w:rPr>
          <w:rFonts w:eastAsia="Times New Roman" w:cstheme="minorHAnsi"/>
          <w:bCs/>
          <w:lang w:eastAsia="fr-FR"/>
        </w:rPr>
        <w:t>ne</w:t>
      </w:r>
      <w:proofErr w:type="gramEnd"/>
      <w:r w:rsidRPr="008D11FF">
        <w:rPr>
          <w:rFonts w:eastAsia="Times New Roman" w:cstheme="minorHAnsi"/>
          <w:bCs/>
          <w:lang w:eastAsia="fr-FR"/>
        </w:rPr>
        <w:t xml:space="preserve"> comprend pas</w:t>
      </w:r>
      <w:r w:rsidR="00DD0BAB">
        <w:rPr>
          <w:rFonts w:eastAsia="Times New Roman" w:cstheme="minorHAnsi"/>
          <w:bCs/>
          <w:lang w:eastAsia="fr-FR"/>
        </w:rPr>
        <w:t xml:space="preserve"> la volonté d’inscrire </w:t>
      </w:r>
      <w:r w:rsidRPr="008D11FF">
        <w:rPr>
          <w:rFonts w:eastAsia="Times New Roman" w:cstheme="minorHAnsi"/>
          <w:bCs/>
          <w:lang w:eastAsia="fr-FR"/>
        </w:rPr>
        <w:t>l’état d’urgence dans la Loi commune, qui donne</w:t>
      </w:r>
      <w:r w:rsidR="00DD0BAB">
        <w:rPr>
          <w:rFonts w:eastAsia="Times New Roman" w:cstheme="minorHAnsi"/>
          <w:bCs/>
          <w:lang w:eastAsia="fr-FR"/>
        </w:rPr>
        <w:t>nt</w:t>
      </w:r>
      <w:r w:rsidRPr="008D11FF">
        <w:rPr>
          <w:rFonts w:eastAsia="Times New Roman" w:cstheme="minorHAnsi"/>
          <w:bCs/>
          <w:lang w:eastAsia="fr-FR"/>
        </w:rPr>
        <w:t xml:space="preserve"> aux préfets </w:t>
      </w:r>
      <w:r w:rsidR="00DD0BAB">
        <w:rPr>
          <w:rFonts w:eastAsia="Times New Roman" w:cstheme="minorHAnsi"/>
          <w:bCs/>
          <w:lang w:eastAsia="fr-FR"/>
        </w:rPr>
        <w:t>des pouvoirs permettant des perquisitions et/ou des assignations à résidence, pouvant rappeler des </w:t>
      </w:r>
      <w:r w:rsidR="00DD0BAB" w:rsidRPr="00DD0BAB">
        <w:rPr>
          <w:rFonts w:eastAsia="Times New Roman" w:cstheme="minorHAnsi"/>
          <w:bCs/>
          <w:i/>
          <w:lang w:eastAsia="fr-FR"/>
        </w:rPr>
        <w:t>« heures sombres de notre Histoire ».</w:t>
      </w:r>
      <w:r w:rsidR="00DD0BAB">
        <w:rPr>
          <w:rFonts w:eastAsia="Times New Roman" w:cstheme="minorHAnsi"/>
          <w:bCs/>
          <w:i/>
          <w:lang w:eastAsia="fr-FR"/>
        </w:rPr>
        <w:t xml:space="preserve"> </w:t>
      </w:r>
      <w:r w:rsidR="00DD0BAB" w:rsidRPr="008D11FF">
        <w:rPr>
          <w:rFonts w:eastAsia="Times New Roman" w:cstheme="minorHAnsi"/>
          <w:b/>
          <w:bCs/>
          <w:color w:val="0033CC"/>
          <w:lang w:eastAsia="fr-FR"/>
        </w:rPr>
        <w:t>VIGI</w:t>
      </w:r>
      <w:r w:rsidR="00DD0BAB" w:rsidRPr="008D11FF">
        <w:rPr>
          <w:rFonts w:eastAsia="Times New Roman" w:cstheme="minorHAnsi"/>
          <w:b/>
          <w:bCs/>
          <w:color w:val="FF0000"/>
          <w:lang w:eastAsia="fr-FR"/>
        </w:rPr>
        <w:t>.</w:t>
      </w:r>
      <w:r w:rsidR="00DD0BAB" w:rsidRPr="008D11FF">
        <w:rPr>
          <w:rFonts w:eastAsia="Times New Roman" w:cstheme="minorHAnsi"/>
          <w:bCs/>
          <w:lang w:eastAsia="fr-FR"/>
        </w:rPr>
        <w:t xml:space="preserve"> ne comprend pas</w:t>
      </w:r>
      <w:r w:rsidR="00DD0BAB">
        <w:rPr>
          <w:rFonts w:eastAsia="Times New Roman" w:cstheme="minorHAnsi"/>
          <w:bCs/>
          <w:lang w:eastAsia="fr-FR"/>
        </w:rPr>
        <w:t xml:space="preserve"> non plus le maintien de la Loi Renseignement,</w:t>
      </w:r>
      <w:r w:rsidR="00A31D48">
        <w:rPr>
          <w:rFonts w:eastAsia="Times New Roman" w:cstheme="minorHAnsi"/>
          <w:bCs/>
          <w:lang w:eastAsia="fr-FR"/>
        </w:rPr>
        <w:t xml:space="preserve"> </w:t>
      </w:r>
      <w:bookmarkStart w:id="0" w:name="_GoBack"/>
      <w:bookmarkEnd w:id="0"/>
      <w:r w:rsidR="00DD0BAB">
        <w:rPr>
          <w:rFonts w:eastAsia="Times New Roman" w:cstheme="minorHAnsi"/>
          <w:bCs/>
          <w:lang w:eastAsia="fr-FR"/>
        </w:rPr>
        <w:t xml:space="preserve"> qui permet au Premier Ministre, sans aucun contrôle, de mettre qui il veut sous écoute et/ou surveillance.</w:t>
      </w:r>
    </w:p>
    <w:p w14:paraId="32A17580" w14:textId="77257C60" w:rsidR="00654AD3" w:rsidRPr="008D11FF" w:rsidRDefault="00654AD3" w:rsidP="00E130F0">
      <w:pPr>
        <w:pStyle w:val="Paragraphedeliste"/>
        <w:jc w:val="both"/>
        <w:rPr>
          <w:rFonts w:eastAsia="Times New Roman" w:cstheme="minorHAnsi"/>
          <w:bCs/>
          <w:lang w:eastAsia="fr-FR"/>
        </w:rPr>
      </w:pPr>
    </w:p>
    <w:p w14:paraId="172114AD" w14:textId="7A7B7E08" w:rsidR="0036323E" w:rsidRPr="008D11FF" w:rsidRDefault="0036323E" w:rsidP="00E130F0">
      <w:pPr>
        <w:pStyle w:val="Paragraphedeliste"/>
        <w:numPr>
          <w:ilvl w:val="0"/>
          <w:numId w:val="11"/>
        </w:numPr>
        <w:jc w:val="both"/>
        <w:rPr>
          <w:rFonts w:cstheme="minorHAnsi"/>
          <w:b/>
        </w:rPr>
      </w:pPr>
      <w:r w:rsidRPr="008D11FF">
        <w:rPr>
          <w:rFonts w:cstheme="minorHAnsi"/>
          <w:b/>
        </w:rPr>
        <w:t>« Chacun alors entama son chemin vers l’obéissance active ou passive, ou vers la Résistance</w:t>
      </w:r>
      <w:r w:rsidR="00E130F0" w:rsidRPr="008D11FF">
        <w:rPr>
          <w:rFonts w:cstheme="minorHAnsi"/>
          <w:b/>
        </w:rPr>
        <w:t> »</w:t>
      </w:r>
    </w:p>
    <w:p w14:paraId="4C64B77C" w14:textId="77777777" w:rsidR="0036323E" w:rsidRPr="008D11FF" w:rsidRDefault="0036323E" w:rsidP="00E130F0">
      <w:pPr>
        <w:pStyle w:val="Paragraphedeliste"/>
        <w:jc w:val="both"/>
        <w:rPr>
          <w:rFonts w:eastAsia="Times New Roman" w:cstheme="minorHAnsi"/>
          <w:bCs/>
          <w:lang w:eastAsia="fr-FR"/>
        </w:rPr>
      </w:pPr>
    </w:p>
    <w:p w14:paraId="54B2C42F" w14:textId="5C1F0056" w:rsidR="00DD0BAB" w:rsidRDefault="008D11FF" w:rsidP="00DD0BAB">
      <w:pPr>
        <w:pStyle w:val="Paragraphedeliste"/>
        <w:jc w:val="both"/>
        <w:rPr>
          <w:rFonts w:cstheme="minorHAnsi"/>
        </w:rPr>
      </w:pPr>
      <w:r w:rsidRPr="008D11FF">
        <w:rPr>
          <w:rFonts w:eastAsia="Times New Roman" w:cstheme="minorHAnsi"/>
          <w:b/>
          <w:bCs/>
          <w:color w:val="0033CC"/>
          <w:lang w:eastAsia="fr-FR"/>
        </w:rPr>
        <w:t>VIGI</w:t>
      </w:r>
      <w:r w:rsidRPr="008D11FF">
        <w:rPr>
          <w:rFonts w:eastAsia="Times New Roman" w:cstheme="minorHAnsi"/>
          <w:b/>
          <w:bCs/>
          <w:color w:val="FF0000"/>
          <w:lang w:eastAsia="fr-FR"/>
        </w:rPr>
        <w:t>.</w:t>
      </w:r>
      <w:r w:rsidRPr="008D11FF">
        <w:rPr>
          <w:rFonts w:eastAsia="Times New Roman" w:cstheme="minorHAnsi"/>
          <w:bCs/>
          <w:lang w:eastAsia="fr-FR"/>
        </w:rPr>
        <w:t xml:space="preserve"> </w:t>
      </w:r>
      <w:proofErr w:type="gramStart"/>
      <w:r>
        <w:rPr>
          <w:rFonts w:cstheme="minorHAnsi"/>
        </w:rPr>
        <w:t>refuse</w:t>
      </w:r>
      <w:proofErr w:type="gramEnd"/>
      <w:r w:rsidR="00F51800" w:rsidRPr="008D11FF">
        <w:rPr>
          <w:rFonts w:cstheme="minorHAnsi"/>
        </w:rPr>
        <w:t xml:space="preserve"> l’obé</w:t>
      </w:r>
      <w:r w:rsidR="00E130F0" w:rsidRPr="008D11FF">
        <w:rPr>
          <w:rFonts w:cstheme="minorHAnsi"/>
        </w:rPr>
        <w:t xml:space="preserve">issance active ou passive, pour choisir </w:t>
      </w:r>
      <w:r w:rsidR="00F51800" w:rsidRPr="008D11FF">
        <w:rPr>
          <w:rFonts w:cstheme="minorHAnsi"/>
        </w:rPr>
        <w:t>la Résistance</w:t>
      </w:r>
      <w:r w:rsidRPr="008D11FF">
        <w:rPr>
          <w:rFonts w:cstheme="minorHAnsi"/>
        </w:rPr>
        <w:t xml:space="preserve"> </w:t>
      </w:r>
      <w:r w:rsidR="004B3599">
        <w:rPr>
          <w:rFonts w:cstheme="minorHAnsi"/>
        </w:rPr>
        <w:t>à la</w:t>
      </w:r>
      <w:r w:rsidRPr="008D11FF">
        <w:rPr>
          <w:rFonts w:cstheme="minorHAnsi"/>
        </w:rPr>
        <w:t xml:space="preserve"> gestion to</w:t>
      </w:r>
      <w:r w:rsidR="004B3599">
        <w:rPr>
          <w:rFonts w:cstheme="minorHAnsi"/>
        </w:rPr>
        <w:t>talitaire de la Police</w:t>
      </w:r>
      <w:r w:rsidRPr="008D11FF">
        <w:rPr>
          <w:rFonts w:cstheme="minorHAnsi"/>
        </w:rPr>
        <w:t xml:space="preserve"> et à </w:t>
      </w:r>
      <w:r w:rsidR="004B3599">
        <w:rPr>
          <w:rFonts w:cstheme="minorHAnsi"/>
        </w:rPr>
        <w:t>une division de la population entre</w:t>
      </w:r>
      <w:r w:rsidR="005B05AF" w:rsidRPr="008D11FF">
        <w:rPr>
          <w:rFonts w:cstheme="minorHAnsi"/>
        </w:rPr>
        <w:t> :</w:t>
      </w:r>
      <w:r w:rsidR="00F51800" w:rsidRPr="008D11FF">
        <w:rPr>
          <w:rFonts w:cstheme="minorHAnsi"/>
        </w:rPr>
        <w:t xml:space="preserve"> « ceux qui réussissent et ceux qui ne sont rien</w:t>
      </w:r>
      <w:r w:rsidR="00F51800" w:rsidRPr="00E130F0">
        <w:rPr>
          <w:rFonts w:cstheme="minorHAnsi"/>
        </w:rPr>
        <w:t> ».</w:t>
      </w:r>
      <w:r w:rsidR="005B05AF" w:rsidRPr="00E130F0">
        <w:rPr>
          <w:rFonts w:cstheme="minorHAnsi"/>
        </w:rPr>
        <w:t xml:space="preserve"> </w:t>
      </w:r>
    </w:p>
    <w:p w14:paraId="2C5CC912" w14:textId="77777777" w:rsidR="00DD0BAB" w:rsidRDefault="00DD0BAB" w:rsidP="00DD0BAB">
      <w:pPr>
        <w:pStyle w:val="Paragraphedeliste"/>
        <w:jc w:val="both"/>
        <w:rPr>
          <w:rFonts w:cstheme="minorHAnsi"/>
        </w:rPr>
      </w:pPr>
    </w:p>
    <w:p w14:paraId="23669148" w14:textId="0C091D39" w:rsidR="008D11FF" w:rsidRPr="00E130F0" w:rsidRDefault="008D11FF" w:rsidP="00DD0BAB">
      <w:pPr>
        <w:pStyle w:val="Paragraphedeliste"/>
        <w:jc w:val="center"/>
        <w:rPr>
          <w:rFonts w:eastAsia="Times New Roman" w:cstheme="minorHAnsi"/>
          <w:b/>
          <w:bCs/>
          <w:color w:val="0033CC"/>
          <w:lang w:eastAsia="fr-FR"/>
        </w:rPr>
      </w:pPr>
      <w:r w:rsidRPr="008D11FF">
        <w:rPr>
          <w:rFonts w:cstheme="minorHAnsi"/>
          <w:b/>
          <w:color w:val="0000FF"/>
          <w:shd w:val="clear" w:color="auto" w:fill="FFFFFF"/>
        </w:rPr>
        <w:t xml:space="preserve">« C'est une expérience éternelle que tout homme qui a du pouvoir est porté à en abuser (...) Pour qu'on ne puisse abuser du pouvoir, il faut que, par la disposition des choses, le pouvoir arrête le pouvoir. » </w:t>
      </w:r>
      <w:r>
        <w:rPr>
          <w:rFonts w:cstheme="minorHAnsi"/>
          <w:color w:val="252525"/>
          <w:shd w:val="clear" w:color="auto" w:fill="FFFFFF"/>
        </w:rPr>
        <w:t xml:space="preserve"> </w:t>
      </w:r>
      <w:r w:rsidRPr="008D11FF">
        <w:rPr>
          <w:rFonts w:cstheme="minorHAnsi"/>
          <w:color w:val="252525"/>
          <w:shd w:val="clear" w:color="auto" w:fill="FFFFFF"/>
        </w:rPr>
        <w:t>Montesquieu</w:t>
      </w:r>
    </w:p>
    <w:sectPr w:rsidR="008D11FF" w:rsidRPr="00E130F0" w:rsidSect="008A490E">
      <w:footerReference w:type="default" r:id="rId11"/>
      <w:type w:val="continuous"/>
      <w:pgSz w:w="11906" w:h="16838"/>
      <w:pgMar w:top="720" w:right="720" w:bottom="720" w:left="72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4756B55" w14:textId="77777777" w:rsidR="00BB4205" w:rsidRDefault="00BB4205" w:rsidP="00827D09">
      <w:pPr>
        <w:spacing w:after="0" w:line="240" w:lineRule="auto"/>
      </w:pPr>
      <w:r>
        <w:separator/>
      </w:r>
    </w:p>
  </w:endnote>
  <w:endnote w:type="continuationSeparator" w:id="0">
    <w:p w14:paraId="3AC74207" w14:textId="77777777" w:rsidR="00BB4205" w:rsidRDefault="00BB4205" w:rsidP="00827D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-Regular">
    <w:altName w:val="PMingLiU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Grilledutableau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896"/>
      <w:gridCol w:w="8570"/>
    </w:tblGrid>
    <w:tr w:rsidR="008A490E" w14:paraId="1BA1552A" w14:textId="77777777" w:rsidTr="008A490E">
      <w:tc>
        <w:tcPr>
          <w:tcW w:w="1696" w:type="dxa"/>
          <w:vAlign w:val="center"/>
        </w:tcPr>
        <w:p w14:paraId="4E568BCF" w14:textId="3083B7D1" w:rsidR="008A490E" w:rsidRDefault="008A490E">
          <w:pPr>
            <w:pStyle w:val="Pieddepage"/>
          </w:pPr>
          <w:r>
            <w:rPr>
              <w:rStyle w:val="lev"/>
              <w:rFonts w:ascii="Verdana" w:hAnsi="Verdana"/>
              <w:noProof/>
              <w:color w:val="000000"/>
              <w:sz w:val="18"/>
              <w:szCs w:val="18"/>
              <w:shd w:val="clear" w:color="auto" w:fill="FFFFFF"/>
            </w:rPr>
            <w:drawing>
              <wp:inline distT="0" distB="0" distL="0" distR="0" wp14:anchorId="482FA38B" wp14:editId="66A1E46F">
                <wp:extent cx="1065600" cy="525600"/>
                <wp:effectExtent l="0" t="0" r="1270" b="8255"/>
                <wp:docPr id="28" name="Image 2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5600" cy="525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760" w:type="dxa"/>
          <w:vAlign w:val="center"/>
        </w:tcPr>
        <w:p w14:paraId="19B90E26" w14:textId="77777777" w:rsidR="00927BDB" w:rsidRDefault="00927BDB" w:rsidP="00927BDB">
          <w:pPr>
            <w:pStyle w:val="Pieddepage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</w:pPr>
        </w:p>
        <w:p w14:paraId="6F43CC61" w14:textId="77777777" w:rsidR="00927BDB" w:rsidRDefault="00927BDB" w:rsidP="00927BDB">
          <w:pPr>
            <w:pStyle w:val="Pieddepage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</w:pPr>
        </w:p>
        <w:p w14:paraId="78CBE5FC" w14:textId="658CCF30" w:rsidR="00701ADD" w:rsidRDefault="00D9487B" w:rsidP="00701ADD">
          <w:pPr>
            <w:pStyle w:val="Pieddepage"/>
            <w:jc w:val="center"/>
          </w:pP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"http://ayunhalliday.com/wp-content/uploads/2015/09/Facebook-logo-png-2.png" \* MERGEFORMATINET </w:instrText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E20AFE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E20AFE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 w:rsidR="00E20AFE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ED3A9A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ED3A9A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 w:rsidR="00ED3A9A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701ADD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701ADD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 w:rsidR="00701ADD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0957A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0957A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 w:rsidR="000957A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BB420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BB420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</w:instrText>
          </w:r>
          <w:r w:rsidR="00BB420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>INCLUDEPICTURE  "http://ayunhalliday.com/wp-content/uploads/2015/09/Facebook-logo-png-2.p</w:instrText>
          </w:r>
          <w:r w:rsidR="00BB420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>ng" \* MERGEFORMATINET</w:instrText>
          </w:r>
          <w:r w:rsidR="00BB420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</w:instrText>
          </w:r>
          <w:r w:rsidR="00BB420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DD0BAB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pict w14:anchorId="50EBCA1B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alt="Afficher l'image d'origine" style="width:22.45pt;height:15.8pt">
                <v:imagedata r:id="rId2" r:href="rId3"/>
              </v:shape>
            </w:pict>
          </w:r>
          <w:r w:rsidR="00BB420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0957A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701ADD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ED3A9A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E20AFE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t xml:space="preserve"> </w:t>
          </w:r>
          <w:r>
            <w:rPr>
              <w:rFonts w:ascii="Times New Roman" w:eastAsia="Times New Roman" w:hAnsi="Times New Roman" w:cs="Times New Roman"/>
              <w:color w:val="0000FF"/>
              <w:sz w:val="24"/>
              <w:szCs w:val="24"/>
              <w:u w:val="single"/>
              <w:shd w:val="clear" w:color="auto" w:fill="FFFFFF"/>
              <w:lang w:eastAsia="ar-SA"/>
            </w:rPr>
            <w:t>www.facebook.com/VIGIpn</w:t>
          </w:r>
          <w:r w:rsidR="00927BDB">
            <w:rPr>
              <w:rFonts w:ascii="Times New Roman" w:eastAsia="Times New Roman" w:hAnsi="Times New Roman" w:cs="Times New Roman"/>
              <w:color w:val="333333"/>
              <w:sz w:val="24"/>
              <w:szCs w:val="24"/>
              <w:shd w:val="clear" w:color="auto" w:fill="FFFFFF"/>
              <w:lang w:eastAsia="ar-SA"/>
            </w:rPr>
            <w:t xml:space="preserve">        </w:t>
          </w:r>
          <w:r>
            <w:rPr>
              <w:rFonts w:ascii="Times New Roman" w:eastAsia="Times New Roman" w:hAnsi="Times New Roman" w:cs="Times New Roman"/>
              <w:color w:val="333333"/>
              <w:sz w:val="24"/>
              <w:szCs w:val="24"/>
              <w:shd w:val="clear" w:color="auto" w:fill="FFFFFF"/>
              <w:lang w:eastAsia="ar-SA"/>
            </w:rPr>
            <w:t xml:space="preserve">    </w:t>
          </w:r>
          <w:r w:rsidRPr="0097116F">
            <w:rPr>
              <w:rFonts w:ascii="Times New Roman" w:eastAsia="Times New Roman" w:hAnsi="Times New Roman" w:cs="Times New Roman"/>
              <w:color w:val="333333"/>
              <w:sz w:val="24"/>
              <w:szCs w:val="24"/>
              <w:shd w:val="clear" w:color="auto" w:fill="FFFFFF"/>
              <w:lang w:eastAsia="ar-SA"/>
            </w:rPr>
            <w:t xml:space="preserve"> </w:t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"http://www.referencement-2000.com/wp-content/uploads/2016/03/twitter-logo-618-340x300.jpg" \* MERGEFORMATINET </w:instrText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E20AFE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E20AFE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 w:rsidR="00E20AFE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ED3A9A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ED3A9A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 w:rsidR="00ED3A9A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701ADD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701ADD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 w:rsidR="00701ADD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0957A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0957A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 w:rsidR="000957A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BB420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BB420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</w:instrText>
          </w:r>
          <w:r w:rsidR="00BB420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>INCLUDEPICTURE  "http://www.referencement-2000.com/wp-content/uploads/2016/03/twitter-logo-618-340x300.jpg" \* MERGEFORMATINET</w:instrText>
          </w:r>
          <w:r w:rsidR="00BB420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</w:instrText>
          </w:r>
          <w:r w:rsidR="00BB420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DD0BAB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pict w14:anchorId="00B55DAE">
              <v:shape id="_x0000_i1026" type="#_x0000_t75" alt="Afficher l'image d'origine" style="width:14.15pt;height:13.3pt">
                <v:imagedata r:id="rId4" r:href="rId5"/>
              </v:shape>
            </w:pict>
          </w:r>
          <w:r w:rsidR="00BB420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0957A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701ADD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ED3A9A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E20AFE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t xml:space="preserve"> </w: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t>@VIGI_MI</w:t>
          </w:r>
          <w:r w:rsidR="00927BDB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t xml:space="preserve">         </w:t>
          </w:r>
          <w:r w:rsidR="00701ADD" w:rsidRPr="008A490E">
            <w:rPr>
              <w:b/>
            </w:rPr>
            <w:t>Tel :</w:t>
          </w:r>
          <w:r w:rsidR="00701ADD">
            <w:t xml:space="preserve"> 01 55 82 87 36     </w:t>
          </w:r>
        </w:p>
        <w:p w14:paraId="7E01B005" w14:textId="3E2050E3" w:rsidR="00927BDB" w:rsidRDefault="00927BDB" w:rsidP="00927BDB">
          <w:pPr>
            <w:pStyle w:val="Pieddepage"/>
            <w:jc w:val="center"/>
          </w:pPr>
          <w:r>
            <w:t xml:space="preserve">          </w:t>
          </w:r>
        </w:p>
        <w:p w14:paraId="693E71D1" w14:textId="07A5C84C" w:rsidR="008A490E" w:rsidRDefault="008A490E" w:rsidP="00D9487B">
          <w:pPr>
            <w:pStyle w:val="Pieddepage"/>
            <w:jc w:val="center"/>
          </w:pPr>
        </w:p>
      </w:tc>
    </w:tr>
  </w:tbl>
  <w:p w14:paraId="26B58B16" w14:textId="6BC56777" w:rsidR="00827D09" w:rsidRDefault="00827D09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C886258" w14:textId="77777777" w:rsidR="00BB4205" w:rsidRDefault="00BB4205" w:rsidP="00827D09">
      <w:pPr>
        <w:spacing w:after="0" w:line="240" w:lineRule="auto"/>
      </w:pPr>
      <w:r>
        <w:separator/>
      </w:r>
    </w:p>
  </w:footnote>
  <w:footnote w:type="continuationSeparator" w:id="0">
    <w:p w14:paraId="69A7A870" w14:textId="77777777" w:rsidR="00BB4205" w:rsidRDefault="00BB4205" w:rsidP="00827D0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ED6595"/>
    <w:multiLevelType w:val="hybridMultilevel"/>
    <w:tmpl w:val="32AC6FE4"/>
    <w:lvl w:ilvl="0" w:tplc="2F369FB8">
      <w:numFmt w:val="bullet"/>
      <w:lvlText w:val="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EC6103"/>
    <w:multiLevelType w:val="hybridMultilevel"/>
    <w:tmpl w:val="D0D87090"/>
    <w:lvl w:ilvl="0" w:tplc="33CEB9C2">
      <w:numFmt w:val="bullet"/>
      <w:lvlText w:val=""/>
      <w:lvlJc w:val="left"/>
      <w:pPr>
        <w:ind w:left="720" w:hanging="360"/>
      </w:pPr>
      <w:rPr>
        <w:rFonts w:ascii="Symbol" w:eastAsia="Wingdings-Regular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F3968FA"/>
    <w:multiLevelType w:val="hybridMultilevel"/>
    <w:tmpl w:val="6EC275D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565AEE"/>
    <w:multiLevelType w:val="hybridMultilevel"/>
    <w:tmpl w:val="3D66F696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161F84"/>
    <w:multiLevelType w:val="hybridMultilevel"/>
    <w:tmpl w:val="B57CF57E"/>
    <w:lvl w:ilvl="0" w:tplc="A6FC94BE">
      <w:start w:val="113"/>
      <w:numFmt w:val="bullet"/>
      <w:lvlText w:val=""/>
      <w:lvlJc w:val="left"/>
      <w:pPr>
        <w:ind w:left="2006" w:hanging="360"/>
      </w:pPr>
      <w:rPr>
        <w:rFonts w:ascii="Symbol" w:eastAsia="Times New Roman" w:hAnsi="Symbol" w:cs="Arial" w:hint="default"/>
      </w:rPr>
    </w:lvl>
    <w:lvl w:ilvl="1" w:tplc="040C0003">
      <w:start w:val="1"/>
      <w:numFmt w:val="bullet"/>
      <w:lvlText w:val="o"/>
      <w:lvlJc w:val="left"/>
      <w:pPr>
        <w:ind w:left="2726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3446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4166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4886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5606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6326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7046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7766" w:hanging="360"/>
      </w:pPr>
      <w:rPr>
        <w:rFonts w:ascii="Wingdings" w:hAnsi="Wingdings" w:hint="default"/>
      </w:rPr>
    </w:lvl>
  </w:abstractNum>
  <w:abstractNum w:abstractNumId="5" w15:restartNumberingAfterBreak="0">
    <w:nsid w:val="50C7337A"/>
    <w:multiLevelType w:val="hybridMultilevel"/>
    <w:tmpl w:val="074A088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BFC09C4"/>
    <w:multiLevelType w:val="hybridMultilevel"/>
    <w:tmpl w:val="BD90B92C"/>
    <w:lvl w:ilvl="0" w:tplc="9B86F48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C340570"/>
    <w:multiLevelType w:val="hybridMultilevel"/>
    <w:tmpl w:val="F1887654"/>
    <w:lvl w:ilvl="0" w:tplc="B0B81F1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5540E23"/>
    <w:multiLevelType w:val="hybridMultilevel"/>
    <w:tmpl w:val="398CFA20"/>
    <w:lvl w:ilvl="0" w:tplc="03704FF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F3347D8"/>
    <w:multiLevelType w:val="hybridMultilevel"/>
    <w:tmpl w:val="9496E3C6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72C7129D"/>
    <w:multiLevelType w:val="hybridMultilevel"/>
    <w:tmpl w:val="4E98711E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0"/>
  </w:num>
  <w:num w:numId="3">
    <w:abstractNumId w:val="0"/>
  </w:num>
  <w:num w:numId="4">
    <w:abstractNumId w:val="8"/>
  </w:num>
  <w:num w:numId="5">
    <w:abstractNumId w:val="1"/>
  </w:num>
  <w:num w:numId="6">
    <w:abstractNumId w:val="7"/>
  </w:num>
  <w:num w:numId="7">
    <w:abstractNumId w:val="5"/>
  </w:num>
  <w:num w:numId="8">
    <w:abstractNumId w:val="6"/>
  </w:num>
  <w:num w:numId="9">
    <w:abstractNumId w:val="4"/>
  </w:num>
  <w:num w:numId="10">
    <w:abstractNumId w:val="3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1CAD"/>
    <w:rsid w:val="0001268F"/>
    <w:rsid w:val="00026473"/>
    <w:rsid w:val="00035DD5"/>
    <w:rsid w:val="000364B3"/>
    <w:rsid w:val="00056A12"/>
    <w:rsid w:val="000957A8"/>
    <w:rsid w:val="000C358E"/>
    <w:rsid w:val="000E43EE"/>
    <w:rsid w:val="0011720A"/>
    <w:rsid w:val="00117387"/>
    <w:rsid w:val="00125A49"/>
    <w:rsid w:val="0014465F"/>
    <w:rsid w:val="00163E5A"/>
    <w:rsid w:val="00197D4D"/>
    <w:rsid w:val="001B43C3"/>
    <w:rsid w:val="001C6E49"/>
    <w:rsid w:val="001D7BA0"/>
    <w:rsid w:val="001F21D1"/>
    <w:rsid w:val="002046F9"/>
    <w:rsid w:val="00206A5E"/>
    <w:rsid w:val="00210088"/>
    <w:rsid w:val="002216A0"/>
    <w:rsid w:val="00255399"/>
    <w:rsid w:val="0025688E"/>
    <w:rsid w:val="002842A4"/>
    <w:rsid w:val="00297405"/>
    <w:rsid w:val="002A362A"/>
    <w:rsid w:val="00311CAD"/>
    <w:rsid w:val="00320587"/>
    <w:rsid w:val="0035433B"/>
    <w:rsid w:val="0036323E"/>
    <w:rsid w:val="00367A09"/>
    <w:rsid w:val="0038263C"/>
    <w:rsid w:val="004A1C5E"/>
    <w:rsid w:val="004B3599"/>
    <w:rsid w:val="004E4316"/>
    <w:rsid w:val="00513716"/>
    <w:rsid w:val="00537135"/>
    <w:rsid w:val="005B05AF"/>
    <w:rsid w:val="005B7208"/>
    <w:rsid w:val="00634535"/>
    <w:rsid w:val="006509A0"/>
    <w:rsid w:val="00653223"/>
    <w:rsid w:val="00654AD3"/>
    <w:rsid w:val="006704A2"/>
    <w:rsid w:val="00676424"/>
    <w:rsid w:val="00681A47"/>
    <w:rsid w:val="006B2EB4"/>
    <w:rsid w:val="006D0C5F"/>
    <w:rsid w:val="006E71C9"/>
    <w:rsid w:val="00701ADD"/>
    <w:rsid w:val="00710853"/>
    <w:rsid w:val="00730412"/>
    <w:rsid w:val="00765F7B"/>
    <w:rsid w:val="0078488D"/>
    <w:rsid w:val="007B630A"/>
    <w:rsid w:val="007C6F9D"/>
    <w:rsid w:val="007F1940"/>
    <w:rsid w:val="007F33BC"/>
    <w:rsid w:val="00827D09"/>
    <w:rsid w:val="00857807"/>
    <w:rsid w:val="008902FE"/>
    <w:rsid w:val="008A490E"/>
    <w:rsid w:val="008C5EFC"/>
    <w:rsid w:val="008D11FF"/>
    <w:rsid w:val="008D32D0"/>
    <w:rsid w:val="0090227D"/>
    <w:rsid w:val="00924387"/>
    <w:rsid w:val="00927BDB"/>
    <w:rsid w:val="009402C2"/>
    <w:rsid w:val="00945F88"/>
    <w:rsid w:val="009517A2"/>
    <w:rsid w:val="0097116F"/>
    <w:rsid w:val="009D14A2"/>
    <w:rsid w:val="009E05EA"/>
    <w:rsid w:val="00A31D48"/>
    <w:rsid w:val="00A812E8"/>
    <w:rsid w:val="00B725DD"/>
    <w:rsid w:val="00BA65A5"/>
    <w:rsid w:val="00BB4205"/>
    <w:rsid w:val="00BB5E0A"/>
    <w:rsid w:val="00BC54EB"/>
    <w:rsid w:val="00BD295F"/>
    <w:rsid w:val="00BD35D1"/>
    <w:rsid w:val="00BF4ED9"/>
    <w:rsid w:val="00C66524"/>
    <w:rsid w:val="00C80C67"/>
    <w:rsid w:val="00C874E8"/>
    <w:rsid w:val="00CA3783"/>
    <w:rsid w:val="00CB1C29"/>
    <w:rsid w:val="00CB7580"/>
    <w:rsid w:val="00CF1A36"/>
    <w:rsid w:val="00D93975"/>
    <w:rsid w:val="00D9487B"/>
    <w:rsid w:val="00DB0074"/>
    <w:rsid w:val="00DD0BAB"/>
    <w:rsid w:val="00E130F0"/>
    <w:rsid w:val="00E20AFE"/>
    <w:rsid w:val="00E44428"/>
    <w:rsid w:val="00E627D3"/>
    <w:rsid w:val="00ED3A9A"/>
    <w:rsid w:val="00EF061A"/>
    <w:rsid w:val="00EF28E3"/>
    <w:rsid w:val="00EF71D9"/>
    <w:rsid w:val="00F45DCC"/>
    <w:rsid w:val="00F51800"/>
    <w:rsid w:val="00F611BD"/>
    <w:rsid w:val="00FF66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9233261"/>
  <w15:chartTrackingRefBased/>
  <w15:docId w15:val="{C38891EC-6366-4DF1-B667-58F1BE23FA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11CAD"/>
    <w:pPr>
      <w:spacing w:after="200" w:line="27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ev">
    <w:name w:val="Strong"/>
    <w:basedOn w:val="Policepardfaut"/>
    <w:uiPriority w:val="22"/>
    <w:qFormat/>
    <w:rsid w:val="00311CAD"/>
    <w:rPr>
      <w:b/>
      <w:bCs/>
    </w:rPr>
  </w:style>
  <w:style w:type="paragraph" w:styleId="Paragraphedeliste">
    <w:name w:val="List Paragraph"/>
    <w:basedOn w:val="Normal"/>
    <w:uiPriority w:val="34"/>
    <w:qFormat/>
    <w:rsid w:val="00C80C67"/>
    <w:pPr>
      <w:ind w:left="720"/>
      <w:contextualSpacing/>
    </w:pPr>
  </w:style>
  <w:style w:type="character" w:styleId="Lienhypertexte">
    <w:name w:val="Hyperlink"/>
    <w:semiHidden/>
    <w:rsid w:val="00634535"/>
    <w:rPr>
      <w:color w:val="0000FF"/>
      <w:u w:val="single"/>
    </w:rPr>
  </w:style>
  <w:style w:type="paragraph" w:customStyle="1" w:styleId="p3">
    <w:name w:val="p3"/>
    <w:basedOn w:val="Normal"/>
    <w:rsid w:val="00634535"/>
    <w:pPr>
      <w:widowControl w:val="0"/>
      <w:tabs>
        <w:tab w:val="left" w:pos="720"/>
      </w:tabs>
      <w:spacing w:after="0" w:line="240" w:lineRule="atLeast"/>
      <w:jc w:val="both"/>
    </w:pPr>
    <w:rPr>
      <w:rFonts w:ascii="Times New Roman" w:eastAsia="Times New Roman" w:hAnsi="Times New Roman" w:cs="Times New Roman"/>
      <w:snapToGrid w:val="0"/>
      <w:sz w:val="24"/>
      <w:szCs w:val="24"/>
      <w:lang w:eastAsia="fr-FR"/>
    </w:rPr>
  </w:style>
  <w:style w:type="character" w:customStyle="1" w:styleId="underline">
    <w:name w:val="underline"/>
    <w:rsid w:val="00634535"/>
  </w:style>
  <w:style w:type="table" w:styleId="Grilledutableau">
    <w:name w:val="Table Grid"/>
    <w:basedOn w:val="TableauNormal"/>
    <w:uiPriority w:val="39"/>
    <w:rsid w:val="009711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iPriority w:val="99"/>
    <w:unhideWhenUsed/>
    <w:rsid w:val="00827D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827D09"/>
  </w:style>
  <w:style w:type="paragraph" w:styleId="Pieddepage">
    <w:name w:val="footer"/>
    <w:basedOn w:val="Normal"/>
    <w:link w:val="PieddepageCar"/>
    <w:uiPriority w:val="99"/>
    <w:unhideWhenUsed/>
    <w:rsid w:val="00827D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827D09"/>
  </w:style>
  <w:style w:type="character" w:styleId="Mentionnonrsolue">
    <w:name w:val="Unresolved Mention"/>
    <w:basedOn w:val="Policepardfaut"/>
    <w:uiPriority w:val="99"/>
    <w:semiHidden/>
    <w:unhideWhenUsed/>
    <w:rsid w:val="008A490E"/>
    <w:rPr>
      <w:color w:val="808080"/>
      <w:shd w:val="clear" w:color="auto" w:fill="E6E6E6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9022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0227D"/>
    <w:rPr>
      <w:rFonts w:ascii="Segoe UI" w:hAnsi="Segoe UI" w:cs="Segoe UI"/>
      <w:sz w:val="18"/>
      <w:szCs w:val="18"/>
    </w:rPr>
  </w:style>
  <w:style w:type="paragraph" w:styleId="Sansinterligne">
    <w:name w:val="No Spacing"/>
    <w:uiPriority w:val="1"/>
    <w:qFormat/>
    <w:rsid w:val="00B725D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Lienhypertextesuivivisit">
    <w:name w:val="FollowedHyperlink"/>
    <w:basedOn w:val="Policepardfaut"/>
    <w:uiPriority w:val="99"/>
    <w:semiHidden/>
    <w:unhideWhenUsed/>
    <w:rsid w:val="00BC54E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www.elysee.fr/declarations/article/discours-du-president-de-la-republique/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http://ayunhalliday.com/wp-content/uploads/2015/09/Facebook-logo-png-2.png" TargetMode="External"/><Relationship Id="rId2" Type="http://schemas.openxmlformats.org/officeDocument/2006/relationships/image" Target="media/image4.png"/><Relationship Id="rId1" Type="http://schemas.openxmlformats.org/officeDocument/2006/relationships/image" Target="media/image3.png"/><Relationship Id="rId5" Type="http://schemas.openxmlformats.org/officeDocument/2006/relationships/image" Target="http://www.referencement-2000.com/wp-content/uploads/2016/03/twitter-logo-618-340x300.jpg" TargetMode="External"/><Relationship Id="rId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B761EC-6B89-490F-92B1-B3CC236052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459</Words>
  <Characters>2526</Characters>
  <Application>Microsoft Office Word</Application>
  <DocSecurity>0</DocSecurity>
  <Lines>21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Alexandre Langlois</cp:lastModifiedBy>
  <cp:revision>3</cp:revision>
  <cp:lastPrinted>2017-07-04T13:51:00Z</cp:lastPrinted>
  <dcterms:created xsi:type="dcterms:W3CDTF">2017-07-17T12:49:00Z</dcterms:created>
  <dcterms:modified xsi:type="dcterms:W3CDTF">2017-07-17T13:05:00Z</dcterms:modified>
</cp:coreProperties>
</file>